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E8BA0" w14:textId="77777777" w:rsidR="007C0943" w:rsidRPr="007C0943" w:rsidRDefault="007C0943" w:rsidP="007C09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C0943">
        <w:rPr>
          <w:rFonts w:ascii="Arial" w:eastAsia="Times New Roman" w:hAnsi="Arial" w:cs="Arial"/>
          <w:color w:val="000000"/>
          <w:sz w:val="40"/>
          <w:szCs w:val="40"/>
          <w:lang w:eastAsia="pt-BR"/>
        </w:rPr>
        <w:t>Cultivando microrganismos</w:t>
      </w:r>
    </w:p>
    <w:p w14:paraId="1C7F2F73" w14:textId="77777777" w:rsidR="007C0943" w:rsidRPr="007C0943" w:rsidRDefault="007C0943" w:rsidP="007C09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64C1CB4" w14:textId="77777777" w:rsidR="007C0943" w:rsidRPr="007C0943" w:rsidRDefault="007C0943" w:rsidP="007C0943">
      <w:pPr>
        <w:spacing w:after="38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C0943">
        <w:rPr>
          <w:rFonts w:ascii="Arial" w:eastAsia="Times New Roman" w:hAnsi="Arial" w:cs="Arial"/>
          <w:b/>
          <w:bCs/>
          <w:color w:val="000000"/>
          <w:sz w:val="26"/>
          <w:szCs w:val="26"/>
          <w:lang w:eastAsia="pt-BR"/>
        </w:rPr>
        <w:t>Objetivo</w:t>
      </w:r>
    </w:p>
    <w:p w14:paraId="40F5FBA2" w14:textId="77777777" w:rsidR="007C0943" w:rsidRPr="007C0943" w:rsidRDefault="007C0943" w:rsidP="007C0943">
      <w:pPr>
        <w:spacing w:after="38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C0943">
        <w:rPr>
          <w:rFonts w:ascii="Arial" w:eastAsia="Times New Roman" w:hAnsi="Arial" w:cs="Arial"/>
          <w:color w:val="000000"/>
          <w:sz w:val="26"/>
          <w:szCs w:val="26"/>
          <w:lang w:eastAsia="pt-BR"/>
        </w:rPr>
        <w:t>Mostrar a existência de micro-organismos e como eles contaminam o meio de cultura.</w:t>
      </w:r>
    </w:p>
    <w:p w14:paraId="37C35250" w14:textId="77777777" w:rsidR="007C0943" w:rsidRPr="007C0943" w:rsidRDefault="007C0943" w:rsidP="007C0943">
      <w:pPr>
        <w:spacing w:after="38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C0943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14:paraId="5B39A672" w14:textId="77777777" w:rsidR="007C0943" w:rsidRPr="007C0943" w:rsidRDefault="007C0943" w:rsidP="007C0943">
      <w:pPr>
        <w:spacing w:after="38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C0943">
        <w:rPr>
          <w:rFonts w:ascii="Arial" w:eastAsia="Times New Roman" w:hAnsi="Arial" w:cs="Arial"/>
          <w:b/>
          <w:bCs/>
          <w:color w:val="000000"/>
          <w:sz w:val="26"/>
          <w:szCs w:val="26"/>
          <w:lang w:eastAsia="pt-BR"/>
        </w:rPr>
        <w:t>Material</w:t>
      </w:r>
      <w:r w:rsidRPr="007C0943">
        <w:rPr>
          <w:rFonts w:ascii="Arial" w:eastAsia="Times New Roman" w:hAnsi="Arial" w:cs="Arial"/>
          <w:color w:val="000000"/>
          <w:sz w:val="26"/>
          <w:szCs w:val="26"/>
          <w:lang w:eastAsia="pt-BR"/>
        </w:rPr>
        <w:t xml:space="preserve"> (para o meio de cultura) </w:t>
      </w:r>
    </w:p>
    <w:p w14:paraId="4DB34605" w14:textId="77777777" w:rsidR="007C0943" w:rsidRPr="007C0943" w:rsidRDefault="007C0943" w:rsidP="007C0943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pt-BR"/>
        </w:rPr>
      </w:pPr>
      <w:r w:rsidRPr="007C0943">
        <w:rPr>
          <w:rFonts w:ascii="Arial" w:eastAsia="Times New Roman" w:hAnsi="Arial" w:cs="Arial"/>
          <w:color w:val="000000"/>
          <w:sz w:val="26"/>
          <w:szCs w:val="26"/>
          <w:lang w:eastAsia="pt-BR"/>
        </w:rPr>
        <w:t>1 pacote de gelatina incolor</w:t>
      </w:r>
    </w:p>
    <w:p w14:paraId="71920927" w14:textId="77777777" w:rsidR="007C0943" w:rsidRPr="007C0943" w:rsidRDefault="007C0943" w:rsidP="007C0943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pt-BR"/>
        </w:rPr>
      </w:pPr>
      <w:r w:rsidRPr="007C0943">
        <w:rPr>
          <w:rFonts w:ascii="Arial" w:eastAsia="Times New Roman" w:hAnsi="Arial" w:cs="Arial"/>
          <w:color w:val="000000"/>
          <w:sz w:val="26"/>
          <w:szCs w:val="26"/>
          <w:lang w:eastAsia="pt-BR"/>
        </w:rPr>
        <w:t>1 xícara de caldo de carne</w:t>
      </w:r>
    </w:p>
    <w:p w14:paraId="0A76071F" w14:textId="77777777" w:rsidR="007C0943" w:rsidRPr="007C0943" w:rsidRDefault="007C0943" w:rsidP="007C0943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pt-BR"/>
        </w:rPr>
      </w:pPr>
      <w:r w:rsidRPr="007C0943">
        <w:rPr>
          <w:rFonts w:ascii="Arial" w:eastAsia="Times New Roman" w:hAnsi="Arial" w:cs="Arial"/>
          <w:color w:val="000000"/>
          <w:sz w:val="26"/>
          <w:szCs w:val="26"/>
          <w:lang w:eastAsia="pt-BR"/>
        </w:rPr>
        <w:t>1 copo de água</w:t>
      </w:r>
    </w:p>
    <w:p w14:paraId="6CFBDDBE" w14:textId="6CC09A5E" w:rsidR="007C0943" w:rsidRDefault="007C0943" w:rsidP="007C0943">
      <w:pPr>
        <w:numPr>
          <w:ilvl w:val="0"/>
          <w:numId w:val="1"/>
        </w:numPr>
        <w:spacing w:after="92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pt-BR"/>
        </w:rPr>
      </w:pPr>
      <w:r w:rsidRPr="007C0943">
        <w:rPr>
          <w:rFonts w:ascii="Arial" w:eastAsia="Times New Roman" w:hAnsi="Arial" w:cs="Arial"/>
          <w:color w:val="000000"/>
          <w:sz w:val="26"/>
          <w:szCs w:val="26"/>
          <w:lang w:eastAsia="pt-BR"/>
        </w:rPr>
        <w:t>Dissolver a gelatina incolor na água, conforme instruções do pacote. Misturar ao caldo de carne</w:t>
      </w:r>
    </w:p>
    <w:p w14:paraId="33EF0834" w14:textId="1A3A7ED9" w:rsidR="007C0943" w:rsidRPr="007C0943" w:rsidRDefault="007C0943" w:rsidP="007C0943">
      <w:pPr>
        <w:spacing w:after="920" w:line="240" w:lineRule="auto"/>
        <w:ind w:left="720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pt-BR"/>
        </w:rPr>
        <w:drawing>
          <wp:inline distT="0" distB="0" distL="0" distR="0" wp14:anchorId="5120F7A3" wp14:editId="78C919E1">
            <wp:extent cx="3670300" cy="2752725"/>
            <wp:effectExtent l="0" t="0" r="635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6A5AE" w14:textId="77777777" w:rsidR="007C0943" w:rsidRPr="007C0943" w:rsidRDefault="007C0943" w:rsidP="007C0943">
      <w:pPr>
        <w:spacing w:after="38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C0943">
        <w:rPr>
          <w:rFonts w:ascii="Arial" w:eastAsia="Times New Roman" w:hAnsi="Arial" w:cs="Arial"/>
          <w:b/>
          <w:bCs/>
          <w:color w:val="000000"/>
          <w:sz w:val="26"/>
          <w:szCs w:val="26"/>
          <w:lang w:eastAsia="pt-BR"/>
        </w:rPr>
        <w:t>Material</w:t>
      </w:r>
      <w:r w:rsidRPr="007C0943">
        <w:rPr>
          <w:rFonts w:ascii="Arial" w:eastAsia="Times New Roman" w:hAnsi="Arial" w:cs="Arial"/>
          <w:color w:val="000000"/>
          <w:sz w:val="26"/>
          <w:szCs w:val="26"/>
          <w:lang w:eastAsia="pt-BR"/>
        </w:rPr>
        <w:t xml:space="preserve"> (para a experiência)</w:t>
      </w:r>
    </w:p>
    <w:p w14:paraId="03BECE2B" w14:textId="77777777" w:rsidR="007C0943" w:rsidRPr="007C0943" w:rsidRDefault="007C0943" w:rsidP="007C0943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pt-BR"/>
        </w:rPr>
      </w:pPr>
      <w:r w:rsidRPr="007C0943">
        <w:rPr>
          <w:rFonts w:ascii="Arial" w:eastAsia="Times New Roman" w:hAnsi="Arial" w:cs="Arial"/>
          <w:color w:val="000000"/>
          <w:sz w:val="26"/>
          <w:szCs w:val="26"/>
          <w:lang w:eastAsia="pt-BR"/>
        </w:rPr>
        <w:t>2 copos descartáveis, com o meio de cultura cobrindo o fundo</w:t>
      </w:r>
    </w:p>
    <w:p w14:paraId="49F805D0" w14:textId="77777777" w:rsidR="007C0943" w:rsidRPr="007C0943" w:rsidRDefault="007C0943" w:rsidP="007C0943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pt-BR"/>
        </w:rPr>
      </w:pPr>
      <w:r w:rsidRPr="007C0943">
        <w:rPr>
          <w:rFonts w:ascii="Arial" w:eastAsia="Times New Roman" w:hAnsi="Arial" w:cs="Arial"/>
          <w:color w:val="000000"/>
          <w:sz w:val="26"/>
          <w:szCs w:val="26"/>
          <w:lang w:eastAsia="pt-BR"/>
        </w:rPr>
        <w:t>2 Cotonetes</w:t>
      </w:r>
    </w:p>
    <w:p w14:paraId="4B03CD43" w14:textId="77777777" w:rsidR="007C0943" w:rsidRPr="007C0943" w:rsidRDefault="007C0943" w:rsidP="007C0943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pt-BR"/>
        </w:rPr>
      </w:pPr>
      <w:r w:rsidRPr="007C0943">
        <w:rPr>
          <w:rFonts w:ascii="Arial" w:eastAsia="Times New Roman" w:hAnsi="Arial" w:cs="Arial"/>
          <w:color w:val="000000"/>
          <w:sz w:val="26"/>
          <w:szCs w:val="26"/>
          <w:lang w:eastAsia="pt-BR"/>
        </w:rPr>
        <w:t>Filme plástico</w:t>
      </w:r>
    </w:p>
    <w:p w14:paraId="6BE64EDD" w14:textId="77777777" w:rsidR="007C0943" w:rsidRPr="007C0943" w:rsidRDefault="007C0943" w:rsidP="007C0943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pt-BR"/>
        </w:rPr>
      </w:pPr>
      <w:r w:rsidRPr="007C0943">
        <w:rPr>
          <w:rFonts w:ascii="Arial" w:eastAsia="Times New Roman" w:hAnsi="Arial" w:cs="Arial"/>
          <w:color w:val="000000"/>
          <w:sz w:val="26"/>
          <w:szCs w:val="26"/>
          <w:lang w:eastAsia="pt-BR"/>
        </w:rPr>
        <w:t>Etiquetas adesivas</w:t>
      </w:r>
    </w:p>
    <w:p w14:paraId="7D6C7815" w14:textId="77777777" w:rsidR="007C0943" w:rsidRPr="007C0943" w:rsidRDefault="007C0943" w:rsidP="007C0943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pt-BR"/>
        </w:rPr>
      </w:pPr>
      <w:r w:rsidRPr="007C0943">
        <w:rPr>
          <w:rFonts w:ascii="Arial" w:eastAsia="Times New Roman" w:hAnsi="Arial" w:cs="Arial"/>
          <w:color w:val="000000"/>
          <w:sz w:val="26"/>
          <w:szCs w:val="26"/>
          <w:lang w:eastAsia="pt-BR"/>
        </w:rPr>
        <w:t>Caneta</w:t>
      </w:r>
    </w:p>
    <w:p w14:paraId="4547AAF3" w14:textId="77777777" w:rsidR="007C0943" w:rsidRPr="007C0943" w:rsidRDefault="007C0943" w:rsidP="007C0943">
      <w:pPr>
        <w:numPr>
          <w:ilvl w:val="0"/>
          <w:numId w:val="2"/>
        </w:numPr>
        <w:spacing w:after="0" w:line="240" w:lineRule="auto"/>
        <w:textAlignment w:val="baseline"/>
        <w:rPr>
          <w:rFonts w:ascii="Lora" w:eastAsia="Times New Roman" w:hAnsi="Lora" w:cs="Times New Roman"/>
          <w:color w:val="000000"/>
          <w:sz w:val="26"/>
          <w:szCs w:val="26"/>
          <w:lang w:eastAsia="pt-BR"/>
        </w:rPr>
      </w:pPr>
      <w:r w:rsidRPr="007C0943">
        <w:rPr>
          <w:rFonts w:ascii="Arial" w:eastAsia="Times New Roman" w:hAnsi="Arial" w:cs="Arial"/>
          <w:color w:val="000000"/>
          <w:sz w:val="26"/>
          <w:szCs w:val="26"/>
          <w:lang w:eastAsia="pt-BR"/>
        </w:rPr>
        <w:lastRenderedPageBreak/>
        <w:t>Caixa de papelão</w:t>
      </w:r>
      <w:r w:rsidRPr="007C0943">
        <w:rPr>
          <w:rFonts w:ascii="Arial" w:eastAsia="Times New Roman" w:hAnsi="Arial" w:cs="Arial"/>
          <w:color w:val="000000"/>
          <w:sz w:val="26"/>
          <w:szCs w:val="26"/>
          <w:lang w:eastAsia="pt-BR"/>
        </w:rPr>
        <w:br/>
      </w:r>
      <w:r w:rsidRPr="007C0943">
        <w:rPr>
          <w:rFonts w:ascii="Arial" w:eastAsia="Times New Roman" w:hAnsi="Arial" w:cs="Arial"/>
          <w:color w:val="000000"/>
          <w:sz w:val="26"/>
          <w:szCs w:val="26"/>
          <w:lang w:eastAsia="pt-BR"/>
        </w:rPr>
        <w:br/>
      </w:r>
      <w:r w:rsidRPr="007C0943">
        <w:rPr>
          <w:rFonts w:ascii="Arial" w:eastAsia="Times New Roman" w:hAnsi="Arial" w:cs="Arial"/>
          <w:b/>
          <w:bCs/>
          <w:color w:val="000000"/>
          <w:sz w:val="26"/>
          <w:szCs w:val="26"/>
          <w:lang w:eastAsia="pt-BR"/>
        </w:rPr>
        <w:t>Procedimento</w:t>
      </w:r>
    </w:p>
    <w:p w14:paraId="697606B7" w14:textId="3909CF6B" w:rsidR="007C0943" w:rsidRDefault="007C0943" w:rsidP="007C0943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pt-BR"/>
        </w:rPr>
      </w:pPr>
      <w:r w:rsidRPr="007C0943">
        <w:rPr>
          <w:rFonts w:ascii="Arial" w:eastAsia="Times New Roman" w:hAnsi="Arial" w:cs="Arial"/>
          <w:color w:val="000000"/>
          <w:sz w:val="26"/>
          <w:szCs w:val="26"/>
          <w:lang w:eastAsia="pt-BR"/>
        </w:rPr>
        <w:t>Transferir o meio de cultura pronto para os copos plásticos e esperar a gelatina endurecer;</w:t>
      </w:r>
    </w:p>
    <w:p w14:paraId="486703A7" w14:textId="3303F7F5" w:rsidR="007C0943" w:rsidRDefault="007C0943" w:rsidP="007C094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pt-BR"/>
        </w:rPr>
      </w:pPr>
    </w:p>
    <w:p w14:paraId="3A4C4720" w14:textId="1D6900B2" w:rsidR="007C0943" w:rsidRPr="007C0943" w:rsidRDefault="007C0943" w:rsidP="007C094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pt-BR"/>
        </w:rPr>
        <w:drawing>
          <wp:inline distT="0" distB="0" distL="0" distR="0" wp14:anchorId="6D8973C4" wp14:editId="604C5E0A">
            <wp:extent cx="3581400" cy="26860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6"/>
          <w:szCs w:val="26"/>
          <w:lang w:eastAsia="pt-BR"/>
        </w:rPr>
        <w:drawing>
          <wp:inline distT="0" distB="0" distL="0" distR="0" wp14:anchorId="121888BB" wp14:editId="647E542C">
            <wp:extent cx="3380740" cy="253555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C7D88" w14:textId="516FCD78" w:rsidR="007C0943" w:rsidRDefault="007C0943" w:rsidP="007C0943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pt-BR"/>
        </w:rPr>
      </w:pPr>
      <w:r w:rsidRPr="007C0943">
        <w:rPr>
          <w:rFonts w:ascii="Arial" w:eastAsia="Times New Roman" w:hAnsi="Arial" w:cs="Arial"/>
          <w:color w:val="000000"/>
          <w:sz w:val="26"/>
          <w:szCs w:val="26"/>
          <w:lang w:eastAsia="pt-BR"/>
        </w:rPr>
        <w:t>Passar o primeiro cotonete na boca e depois esfregar levemente sobre o meio de cultura para depositar os microrganismos e dar início a contaminação do mesmo, não se esqueça de identificar o copo 1;</w:t>
      </w:r>
    </w:p>
    <w:p w14:paraId="492A6789" w14:textId="77777777" w:rsidR="007C0943" w:rsidRPr="007C0943" w:rsidRDefault="007C0943" w:rsidP="007C094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pt-BR"/>
        </w:rPr>
      </w:pPr>
    </w:p>
    <w:p w14:paraId="5E98CF8D" w14:textId="7AD2BEAB" w:rsidR="007C0943" w:rsidRPr="007C0943" w:rsidRDefault="007C0943" w:rsidP="007C0943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252626"/>
          <w:sz w:val="26"/>
          <w:szCs w:val="26"/>
          <w:lang w:eastAsia="pt-BR"/>
        </w:rPr>
      </w:pPr>
      <w:r w:rsidRPr="007C0943">
        <w:rPr>
          <w:rFonts w:ascii="Arial" w:eastAsia="Times New Roman" w:hAnsi="Arial" w:cs="Arial"/>
          <w:color w:val="000000"/>
          <w:sz w:val="26"/>
          <w:szCs w:val="26"/>
          <w:lang w:eastAsia="pt-BR"/>
        </w:rPr>
        <w:t>Passar o segundo cotonete na mesa e depois esfregar levemente sobre o meio de cultura para depositar os microrganismos e dar início a contaminação do mesmo, não se esqueça de identificar o copo 2;</w:t>
      </w:r>
    </w:p>
    <w:p w14:paraId="7BA16FB1" w14:textId="77777777" w:rsidR="007C0943" w:rsidRDefault="007C0943" w:rsidP="007C0943">
      <w:pPr>
        <w:pStyle w:val="PargrafodaLista"/>
        <w:rPr>
          <w:rFonts w:ascii="Arial" w:eastAsia="Times New Roman" w:hAnsi="Arial" w:cs="Arial"/>
          <w:color w:val="252626"/>
          <w:sz w:val="26"/>
          <w:szCs w:val="26"/>
          <w:lang w:eastAsia="pt-BR"/>
        </w:rPr>
      </w:pPr>
    </w:p>
    <w:p w14:paraId="01E9A667" w14:textId="77777777" w:rsidR="007C0943" w:rsidRPr="007C0943" w:rsidRDefault="007C0943" w:rsidP="007C0943">
      <w:pPr>
        <w:spacing w:after="0" w:line="240" w:lineRule="auto"/>
        <w:textAlignment w:val="baseline"/>
        <w:rPr>
          <w:rFonts w:ascii="Arial" w:eastAsia="Times New Roman" w:hAnsi="Arial" w:cs="Arial"/>
          <w:color w:val="252626"/>
          <w:sz w:val="26"/>
          <w:szCs w:val="26"/>
          <w:lang w:eastAsia="pt-BR"/>
        </w:rPr>
      </w:pPr>
    </w:p>
    <w:p w14:paraId="275F4BE3" w14:textId="7B46D4EE" w:rsidR="007C0943" w:rsidRDefault="007C0943" w:rsidP="007C0943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pt-BR"/>
        </w:rPr>
      </w:pPr>
      <w:r w:rsidRPr="007C0943">
        <w:rPr>
          <w:rFonts w:ascii="Arial" w:eastAsia="Times New Roman" w:hAnsi="Arial" w:cs="Arial"/>
          <w:color w:val="000000"/>
          <w:sz w:val="26"/>
          <w:szCs w:val="26"/>
          <w:lang w:eastAsia="pt-BR"/>
        </w:rPr>
        <w:lastRenderedPageBreak/>
        <w:t>Tampe os copos com filme plástico e deixe repousar dentro da caixa de papelão fechada;</w:t>
      </w:r>
    </w:p>
    <w:p w14:paraId="6763BA80" w14:textId="38001229" w:rsidR="007C0943" w:rsidRPr="007C0943" w:rsidRDefault="007C0943" w:rsidP="007C094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pt-BR"/>
        </w:rPr>
        <w:drawing>
          <wp:inline distT="0" distB="0" distL="0" distR="0" wp14:anchorId="58CD89FD" wp14:editId="299AC7A1">
            <wp:extent cx="4064000" cy="30480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6"/>
          <w:szCs w:val="26"/>
          <w:lang w:eastAsia="pt-BR"/>
        </w:rPr>
        <w:drawing>
          <wp:inline distT="0" distB="0" distL="0" distR="0" wp14:anchorId="75C5715A" wp14:editId="1338A6F7">
            <wp:extent cx="3990340" cy="299275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441" cy="299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EFA04" w14:textId="7F6A025B" w:rsidR="007C0943" w:rsidRPr="007C0943" w:rsidRDefault="007C0943" w:rsidP="007C0943">
      <w:pPr>
        <w:numPr>
          <w:ilvl w:val="0"/>
          <w:numId w:val="2"/>
        </w:numPr>
        <w:spacing w:after="920" w:line="240" w:lineRule="auto"/>
        <w:textAlignment w:val="baseline"/>
        <w:rPr>
          <w:rFonts w:ascii="Lora" w:eastAsia="Times New Roman" w:hAnsi="Lora" w:cs="Times New Roman"/>
          <w:color w:val="000000"/>
          <w:sz w:val="26"/>
          <w:szCs w:val="26"/>
          <w:lang w:eastAsia="pt-BR"/>
        </w:rPr>
      </w:pPr>
      <w:r w:rsidRPr="007C0943">
        <w:rPr>
          <w:rFonts w:ascii="Arial" w:eastAsia="Times New Roman" w:hAnsi="Arial" w:cs="Arial"/>
          <w:color w:val="000000"/>
          <w:sz w:val="26"/>
          <w:szCs w:val="26"/>
          <w:lang w:eastAsia="pt-BR"/>
        </w:rPr>
        <w:t>Depois de 4 dias, observe as alterações que ocorreram nos copos plásticos.</w:t>
      </w:r>
      <w:r w:rsidRPr="007C0943">
        <w:rPr>
          <w:rFonts w:ascii="Arial" w:eastAsia="Times New Roman" w:hAnsi="Arial" w:cs="Arial"/>
          <w:color w:val="000000"/>
          <w:sz w:val="26"/>
          <w:szCs w:val="26"/>
          <w:lang w:eastAsia="pt-BR"/>
        </w:rPr>
        <w:br/>
      </w:r>
      <w:r w:rsidRPr="007C0943">
        <w:rPr>
          <w:rFonts w:ascii="Arial" w:eastAsia="Times New Roman" w:hAnsi="Arial" w:cs="Arial"/>
          <w:color w:val="000000"/>
          <w:sz w:val="26"/>
          <w:szCs w:val="26"/>
          <w:lang w:eastAsia="pt-BR"/>
        </w:rPr>
        <w:br/>
      </w:r>
      <w:r w:rsidRPr="007C0943">
        <w:rPr>
          <w:rFonts w:ascii="Arial" w:eastAsia="Times New Roman" w:hAnsi="Arial" w:cs="Arial"/>
          <w:b/>
          <w:bCs/>
          <w:color w:val="000000"/>
          <w:sz w:val="26"/>
          <w:szCs w:val="26"/>
          <w:lang w:eastAsia="pt-BR"/>
        </w:rPr>
        <w:t>Explicação</w:t>
      </w:r>
      <w:r w:rsidRPr="007C0943">
        <w:rPr>
          <w:rFonts w:ascii="Arial" w:eastAsia="Times New Roman" w:hAnsi="Arial" w:cs="Arial"/>
          <w:b/>
          <w:bCs/>
          <w:color w:val="000000"/>
          <w:sz w:val="26"/>
          <w:szCs w:val="26"/>
          <w:lang w:eastAsia="pt-BR"/>
        </w:rPr>
        <w:br/>
      </w:r>
      <w:r w:rsidRPr="007C0943">
        <w:rPr>
          <w:rFonts w:ascii="Arial" w:eastAsia="Times New Roman" w:hAnsi="Arial" w:cs="Arial"/>
          <w:color w:val="000000"/>
          <w:sz w:val="26"/>
          <w:szCs w:val="26"/>
          <w:lang w:eastAsia="pt-BR"/>
        </w:rPr>
        <w:t xml:space="preserve">Ao encontrar um ambiente capaz de fornecer nutrientes e condições ideais de </w:t>
      </w:r>
      <w:r w:rsidRPr="007C0943">
        <w:rPr>
          <w:rFonts w:ascii="Arial" w:eastAsia="Times New Roman" w:hAnsi="Arial" w:cs="Arial"/>
          <w:color w:val="202124"/>
          <w:sz w:val="24"/>
          <w:szCs w:val="24"/>
          <w:shd w:val="clear" w:color="auto" w:fill="FFFFFF"/>
          <w:lang w:eastAsia="pt-BR"/>
        </w:rPr>
        <w:t xml:space="preserve">temperatura, pH, atmosfera gasosa e pressão osmótica </w:t>
      </w:r>
      <w:r w:rsidRPr="007C0943">
        <w:rPr>
          <w:rFonts w:ascii="Arial" w:eastAsia="Times New Roman" w:hAnsi="Arial" w:cs="Arial"/>
          <w:color w:val="000000"/>
          <w:sz w:val="26"/>
          <w:szCs w:val="26"/>
          <w:lang w:eastAsia="pt-BR"/>
        </w:rPr>
        <w:t xml:space="preserve">para o desenvolvimento, os microrganismos se instalam e aparecem. Esse ambiente pode ser alimentos </w:t>
      </w:r>
      <w:proofErr w:type="spellStart"/>
      <w:r w:rsidRPr="007C0943">
        <w:rPr>
          <w:rFonts w:ascii="Arial" w:eastAsia="Times New Roman" w:hAnsi="Arial" w:cs="Arial"/>
          <w:color w:val="000000"/>
          <w:sz w:val="26"/>
          <w:szCs w:val="26"/>
          <w:lang w:eastAsia="pt-BR"/>
        </w:rPr>
        <w:t>mal-embalados</w:t>
      </w:r>
      <w:proofErr w:type="spellEnd"/>
      <w:r w:rsidRPr="007C0943">
        <w:rPr>
          <w:rFonts w:ascii="Arial" w:eastAsia="Times New Roman" w:hAnsi="Arial" w:cs="Arial"/>
          <w:color w:val="000000"/>
          <w:sz w:val="26"/>
          <w:szCs w:val="26"/>
          <w:lang w:eastAsia="pt-BR"/>
        </w:rPr>
        <w:t xml:space="preserve"> ou guardados em local inadequado. O mesmo acontece com o nosso organismo: sem as medidas básicas de higiene, ele torna-se um excelente anfitrião para bactérias e fungos.</w:t>
      </w:r>
    </w:p>
    <w:p w14:paraId="20E958D8" w14:textId="0116D800" w:rsidR="007C0943" w:rsidRDefault="007C0943" w:rsidP="007C0943">
      <w:pPr>
        <w:spacing w:after="920" w:line="240" w:lineRule="auto"/>
        <w:ind w:left="720"/>
        <w:jc w:val="center"/>
        <w:textAlignment w:val="baseline"/>
        <w:rPr>
          <w:rFonts w:ascii="Lora" w:eastAsia="Times New Roman" w:hAnsi="Lora" w:cs="Times New Roman"/>
          <w:color w:val="000000"/>
          <w:sz w:val="26"/>
          <w:szCs w:val="26"/>
          <w:lang w:eastAsia="pt-BR"/>
        </w:rPr>
      </w:pPr>
      <w:r>
        <w:rPr>
          <w:rFonts w:ascii="Lora" w:eastAsia="Times New Roman" w:hAnsi="Lora" w:cs="Times New Roman"/>
          <w:noProof/>
          <w:color w:val="000000"/>
          <w:sz w:val="26"/>
          <w:szCs w:val="26"/>
          <w:lang w:eastAsia="pt-BR"/>
        </w:rPr>
        <w:lastRenderedPageBreak/>
        <w:drawing>
          <wp:inline distT="0" distB="0" distL="0" distR="0" wp14:anchorId="0B3AE9F3" wp14:editId="0D995C75">
            <wp:extent cx="2133600" cy="2844883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195" cy="284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917EB" w14:textId="123C7EB0" w:rsidR="007C0943" w:rsidRDefault="007C0943" w:rsidP="007C0943">
      <w:pPr>
        <w:spacing w:after="920" w:line="240" w:lineRule="auto"/>
        <w:ind w:left="720"/>
        <w:jc w:val="center"/>
        <w:textAlignment w:val="baseline"/>
        <w:rPr>
          <w:rFonts w:ascii="Lora" w:eastAsia="Times New Roman" w:hAnsi="Lora" w:cs="Times New Roman"/>
          <w:color w:val="000000"/>
          <w:sz w:val="26"/>
          <w:szCs w:val="26"/>
          <w:lang w:eastAsia="pt-BR"/>
        </w:rPr>
      </w:pPr>
      <w:r>
        <w:rPr>
          <w:rFonts w:ascii="Lora" w:eastAsia="Times New Roman" w:hAnsi="Lora" w:cs="Times New Roman"/>
          <w:color w:val="000000"/>
          <w:sz w:val="26"/>
          <w:szCs w:val="26"/>
          <w:lang w:eastAsia="pt-BR"/>
        </w:rPr>
        <w:t>Copo “Boca” apresenta proliferação de bactérias com textura mucosa.</w:t>
      </w:r>
    </w:p>
    <w:p w14:paraId="35D4D8BD" w14:textId="0035F8FF" w:rsidR="007C0943" w:rsidRDefault="007C0943" w:rsidP="007C0943">
      <w:pPr>
        <w:spacing w:after="920" w:line="240" w:lineRule="auto"/>
        <w:ind w:left="720"/>
        <w:jc w:val="center"/>
        <w:textAlignment w:val="baseline"/>
        <w:rPr>
          <w:rFonts w:ascii="Lora" w:eastAsia="Times New Roman" w:hAnsi="Lora" w:cs="Times New Roman"/>
          <w:color w:val="000000"/>
          <w:sz w:val="26"/>
          <w:szCs w:val="26"/>
          <w:lang w:eastAsia="pt-BR"/>
        </w:rPr>
      </w:pPr>
      <w:r>
        <w:rPr>
          <w:rFonts w:ascii="Lora" w:eastAsia="Times New Roman" w:hAnsi="Lora" w:cs="Times New Roman"/>
          <w:noProof/>
          <w:color w:val="000000"/>
          <w:sz w:val="26"/>
          <w:szCs w:val="26"/>
          <w:lang w:eastAsia="pt-BR"/>
        </w:rPr>
        <w:drawing>
          <wp:inline distT="0" distB="0" distL="0" distR="0" wp14:anchorId="39DF78D9" wp14:editId="78FF728E">
            <wp:extent cx="1895475" cy="2527374"/>
            <wp:effectExtent l="0" t="0" r="0" b="63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103" cy="252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A775A" w14:textId="74589D60" w:rsidR="007C0943" w:rsidRDefault="007C0943" w:rsidP="007C0943">
      <w:pPr>
        <w:spacing w:after="920" w:line="240" w:lineRule="auto"/>
        <w:ind w:left="720"/>
        <w:jc w:val="center"/>
        <w:textAlignment w:val="baseline"/>
        <w:rPr>
          <w:rFonts w:ascii="Lora" w:eastAsia="Times New Roman" w:hAnsi="Lora" w:cs="Times New Roman"/>
          <w:color w:val="000000"/>
          <w:sz w:val="26"/>
          <w:szCs w:val="26"/>
          <w:lang w:eastAsia="pt-BR"/>
        </w:rPr>
      </w:pPr>
      <w:r>
        <w:rPr>
          <w:rFonts w:ascii="Lora" w:eastAsia="Times New Roman" w:hAnsi="Lora" w:cs="Times New Roman"/>
          <w:color w:val="000000"/>
          <w:sz w:val="26"/>
          <w:szCs w:val="26"/>
          <w:lang w:eastAsia="pt-BR"/>
        </w:rPr>
        <w:t>Copo “</w:t>
      </w:r>
      <w:r>
        <w:rPr>
          <w:rFonts w:ascii="Lora" w:eastAsia="Times New Roman" w:hAnsi="Lora" w:cs="Times New Roman"/>
          <w:color w:val="000000"/>
          <w:sz w:val="26"/>
          <w:szCs w:val="26"/>
          <w:lang w:eastAsia="pt-BR"/>
        </w:rPr>
        <w:t>Mesa</w:t>
      </w:r>
      <w:r>
        <w:rPr>
          <w:rFonts w:ascii="Lora" w:eastAsia="Times New Roman" w:hAnsi="Lora" w:cs="Times New Roman"/>
          <w:color w:val="000000"/>
          <w:sz w:val="26"/>
          <w:szCs w:val="26"/>
          <w:lang w:eastAsia="pt-BR"/>
        </w:rPr>
        <w:t xml:space="preserve">” apresenta proliferação de bactérias </w:t>
      </w:r>
      <w:r>
        <w:rPr>
          <w:rFonts w:ascii="Lora" w:eastAsia="Times New Roman" w:hAnsi="Lora" w:cs="Times New Roman"/>
          <w:color w:val="000000"/>
          <w:sz w:val="26"/>
          <w:szCs w:val="26"/>
          <w:lang w:eastAsia="pt-BR"/>
        </w:rPr>
        <w:t>e fungos.</w:t>
      </w:r>
    </w:p>
    <w:p w14:paraId="319DF706" w14:textId="77777777" w:rsidR="007C0943" w:rsidRPr="007C0943" w:rsidRDefault="007C0943" w:rsidP="007C0943">
      <w:pPr>
        <w:spacing w:after="920" w:line="240" w:lineRule="auto"/>
        <w:ind w:left="720"/>
        <w:jc w:val="center"/>
        <w:textAlignment w:val="baseline"/>
        <w:rPr>
          <w:rFonts w:ascii="Lora" w:eastAsia="Times New Roman" w:hAnsi="Lora" w:cs="Times New Roman"/>
          <w:color w:val="000000"/>
          <w:sz w:val="26"/>
          <w:szCs w:val="26"/>
          <w:lang w:eastAsia="pt-BR"/>
        </w:rPr>
      </w:pPr>
    </w:p>
    <w:p w14:paraId="23FA27EC" w14:textId="77777777" w:rsidR="007C0943" w:rsidRPr="007C0943" w:rsidRDefault="007C0943" w:rsidP="007C0943">
      <w:pPr>
        <w:spacing w:after="92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C0943">
        <w:rPr>
          <w:rFonts w:ascii="Arial" w:eastAsia="Times New Roman" w:hAnsi="Arial" w:cs="Arial"/>
          <w:b/>
          <w:bCs/>
          <w:color w:val="000000"/>
          <w:sz w:val="26"/>
          <w:szCs w:val="26"/>
          <w:lang w:eastAsia="pt-BR"/>
        </w:rPr>
        <w:lastRenderedPageBreak/>
        <w:t>Perguntas</w:t>
      </w:r>
    </w:p>
    <w:p w14:paraId="4EDA529D" w14:textId="77777777" w:rsidR="007C0943" w:rsidRPr="007C0943" w:rsidRDefault="007C0943" w:rsidP="007C0943">
      <w:pPr>
        <w:numPr>
          <w:ilvl w:val="0"/>
          <w:numId w:val="3"/>
        </w:numPr>
        <w:spacing w:after="920" w:line="240" w:lineRule="auto"/>
        <w:ind w:left="1440"/>
        <w:textAlignment w:val="baseline"/>
        <w:rPr>
          <w:rFonts w:ascii="Arial" w:eastAsia="Times New Roman" w:hAnsi="Arial" w:cs="Arial"/>
          <w:b/>
          <w:bCs/>
          <w:color w:val="000000"/>
          <w:sz w:val="26"/>
          <w:szCs w:val="26"/>
          <w:lang w:eastAsia="pt-BR"/>
        </w:rPr>
      </w:pPr>
      <w:r w:rsidRPr="007C094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Porque colocar caldo de carne no meio de </w:t>
      </w:r>
      <w:proofErr w:type="gramStart"/>
      <w:r w:rsidRPr="007C094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cultura ?</w:t>
      </w:r>
      <w:proofErr w:type="gramEnd"/>
    </w:p>
    <w:p w14:paraId="28A02E9F" w14:textId="77777777" w:rsidR="007C0943" w:rsidRPr="007C0943" w:rsidRDefault="007C0943" w:rsidP="007C0943">
      <w:pPr>
        <w:spacing w:after="92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C094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bactérias se alimentam dele, além de conseguir prevenir desidratação e oxidação enzimática dos patógenos presentes.</w:t>
      </w:r>
    </w:p>
    <w:p w14:paraId="24295E95" w14:textId="77777777" w:rsidR="007C0943" w:rsidRPr="007C0943" w:rsidRDefault="007C0943" w:rsidP="007C0943">
      <w:pPr>
        <w:numPr>
          <w:ilvl w:val="0"/>
          <w:numId w:val="4"/>
        </w:numPr>
        <w:shd w:val="clear" w:color="auto" w:fill="FFFFFF"/>
        <w:spacing w:before="180" w:after="180" w:line="240" w:lineRule="auto"/>
        <w:ind w:left="1440"/>
        <w:textAlignment w:val="baseline"/>
        <w:rPr>
          <w:rFonts w:ascii="Arial" w:eastAsia="Times New Roman" w:hAnsi="Arial" w:cs="Arial"/>
          <w:color w:val="202124"/>
          <w:sz w:val="24"/>
          <w:szCs w:val="24"/>
          <w:lang w:eastAsia="pt-BR"/>
        </w:rPr>
      </w:pPr>
      <w:r w:rsidRPr="007C0943">
        <w:rPr>
          <w:rFonts w:ascii="Arial" w:eastAsia="Times New Roman" w:hAnsi="Arial" w:cs="Arial"/>
          <w:color w:val="202124"/>
          <w:sz w:val="24"/>
          <w:szCs w:val="24"/>
          <w:lang w:eastAsia="pt-BR"/>
        </w:rPr>
        <w:t>O que é e qual a função do meio de cultura?</w:t>
      </w:r>
    </w:p>
    <w:p w14:paraId="621E4548" w14:textId="77777777" w:rsidR="007C0943" w:rsidRPr="007C0943" w:rsidRDefault="007C0943" w:rsidP="007C0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C094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Os meios de cultura são preparações químicas feitas em laboratórios que fornecem nutrientes para o crescimento e desenvolvimento de microrganismos fora do seu habitat natural, como por exemplo os fungos e as bactérias.</w:t>
      </w:r>
    </w:p>
    <w:p w14:paraId="3E54BC1D" w14:textId="77777777" w:rsidR="007C0943" w:rsidRPr="007C0943" w:rsidRDefault="007C0943" w:rsidP="007C0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C0943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14:paraId="53C18006" w14:textId="77777777" w:rsidR="007C0943" w:rsidRPr="007C0943" w:rsidRDefault="007C0943" w:rsidP="007C0943">
      <w:pPr>
        <w:numPr>
          <w:ilvl w:val="0"/>
          <w:numId w:val="5"/>
        </w:numPr>
        <w:shd w:val="clear" w:color="auto" w:fill="FFFFFF"/>
        <w:spacing w:before="180" w:after="180" w:line="240" w:lineRule="auto"/>
        <w:ind w:left="1440"/>
        <w:textAlignment w:val="baseline"/>
        <w:rPr>
          <w:rFonts w:ascii="Arial" w:eastAsia="Times New Roman" w:hAnsi="Arial" w:cs="Arial"/>
          <w:color w:val="202124"/>
          <w:sz w:val="24"/>
          <w:szCs w:val="24"/>
          <w:lang w:eastAsia="pt-BR"/>
        </w:rPr>
      </w:pPr>
      <w:r w:rsidRPr="007C0943">
        <w:rPr>
          <w:rFonts w:ascii="Arial" w:eastAsia="Times New Roman" w:hAnsi="Arial" w:cs="Arial"/>
          <w:color w:val="202124"/>
          <w:sz w:val="24"/>
          <w:szCs w:val="24"/>
          <w:lang w:eastAsia="pt-BR"/>
        </w:rPr>
        <w:t>Quais os fatores que contribuem para o crescimento bacteriano?</w:t>
      </w:r>
    </w:p>
    <w:p w14:paraId="415937B4" w14:textId="77777777" w:rsidR="007C0943" w:rsidRPr="007C0943" w:rsidRDefault="007C0943" w:rsidP="007C0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C0943">
        <w:rPr>
          <w:rFonts w:ascii="Arial" w:eastAsia="Times New Roman" w:hAnsi="Arial" w:cs="Arial"/>
          <w:color w:val="202124"/>
          <w:sz w:val="24"/>
          <w:szCs w:val="24"/>
          <w:lang w:eastAsia="pt-BR"/>
        </w:rPr>
        <w:t>Quatro condições físicas principais influenciam o crescimento de um microrganismo: temperatura, pH, atmosfera gasosa e pressão osmótica.</w:t>
      </w:r>
    </w:p>
    <w:p w14:paraId="16BABFD9" w14:textId="77777777" w:rsidR="007C0943" w:rsidRPr="007C0943" w:rsidRDefault="007C0943" w:rsidP="007C0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C0943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14:paraId="155E97F0" w14:textId="77777777" w:rsidR="007C0943" w:rsidRPr="007C0943" w:rsidRDefault="007C0943" w:rsidP="007C0943">
      <w:pPr>
        <w:numPr>
          <w:ilvl w:val="0"/>
          <w:numId w:val="6"/>
        </w:numPr>
        <w:shd w:val="clear" w:color="auto" w:fill="FFFFFF"/>
        <w:spacing w:before="180" w:after="180" w:line="240" w:lineRule="auto"/>
        <w:ind w:left="1440"/>
        <w:textAlignment w:val="baseline"/>
        <w:rPr>
          <w:rFonts w:ascii="Arial" w:eastAsia="Times New Roman" w:hAnsi="Arial" w:cs="Arial"/>
          <w:color w:val="202124"/>
          <w:sz w:val="24"/>
          <w:szCs w:val="24"/>
          <w:lang w:eastAsia="pt-BR"/>
        </w:rPr>
      </w:pPr>
      <w:r w:rsidRPr="007C0943">
        <w:rPr>
          <w:rFonts w:ascii="Arial" w:eastAsia="Times New Roman" w:hAnsi="Arial" w:cs="Arial"/>
          <w:color w:val="202124"/>
          <w:sz w:val="24"/>
          <w:szCs w:val="24"/>
          <w:lang w:eastAsia="pt-BR"/>
        </w:rPr>
        <w:t>Quais são os mecanismos para o controle do crescimento bacteriano?</w:t>
      </w:r>
    </w:p>
    <w:p w14:paraId="68F79D30" w14:textId="77777777" w:rsidR="007C0943" w:rsidRPr="007C0943" w:rsidRDefault="007C0943" w:rsidP="007C0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C0943">
        <w:rPr>
          <w:rFonts w:ascii="Arial" w:eastAsia="Times New Roman" w:hAnsi="Arial" w:cs="Arial"/>
          <w:color w:val="202124"/>
          <w:sz w:val="24"/>
          <w:szCs w:val="24"/>
          <w:lang w:eastAsia="pt-BR"/>
        </w:rPr>
        <w:t>O controle do crescimento microbiano pode ser alcançado por descontaminação, desinfecção e esterilização, podendo ser usados tanto métodos físicos como químicos.</w:t>
      </w:r>
    </w:p>
    <w:p w14:paraId="7E5633D1" w14:textId="77777777" w:rsidR="007C0943" w:rsidRPr="007C0943" w:rsidRDefault="007C0943" w:rsidP="007C0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C0943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14:paraId="4C0EE305" w14:textId="77777777" w:rsidR="007C0943" w:rsidRPr="007C0943" w:rsidRDefault="007C0943" w:rsidP="007C09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C0943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14:paraId="722807A9" w14:textId="77777777" w:rsidR="007C0943" w:rsidRPr="007C0943" w:rsidRDefault="007C0943" w:rsidP="007C09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4BADE3A" w14:textId="77777777" w:rsidR="007C0943" w:rsidRPr="007C0943" w:rsidRDefault="007C0943" w:rsidP="007C0943">
      <w:pPr>
        <w:spacing w:after="9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C0943">
        <w:rPr>
          <w:rFonts w:ascii="Arial" w:eastAsia="Times New Roman" w:hAnsi="Arial" w:cs="Arial"/>
          <w:b/>
          <w:bCs/>
          <w:color w:val="000000"/>
          <w:sz w:val="26"/>
          <w:szCs w:val="26"/>
          <w:lang w:eastAsia="pt-BR"/>
        </w:rPr>
        <w:br/>
      </w:r>
      <w:r w:rsidRPr="007C0943">
        <w:rPr>
          <w:rFonts w:ascii="Arial" w:eastAsia="Times New Roman" w:hAnsi="Arial" w:cs="Arial"/>
          <w:b/>
          <w:bCs/>
          <w:color w:val="000000"/>
          <w:sz w:val="26"/>
          <w:szCs w:val="26"/>
          <w:lang w:eastAsia="pt-BR"/>
        </w:rPr>
        <w:br/>
      </w:r>
    </w:p>
    <w:p w14:paraId="7B0739C1" w14:textId="0FEC060E" w:rsidR="00E94342" w:rsidRPr="007C0943" w:rsidRDefault="007C0943" w:rsidP="007C0943">
      <w:r w:rsidRPr="007C0943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sectPr w:rsidR="00E94342" w:rsidRPr="007C094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ra">
    <w:charset w:val="00"/>
    <w:family w:val="auto"/>
    <w:pitch w:val="variable"/>
    <w:sig w:usb0="A00002F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00356"/>
    <w:multiLevelType w:val="multilevel"/>
    <w:tmpl w:val="424CC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0F6C16"/>
    <w:multiLevelType w:val="multilevel"/>
    <w:tmpl w:val="C6C06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945033"/>
    <w:multiLevelType w:val="multilevel"/>
    <w:tmpl w:val="E69A2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FA1BF0"/>
    <w:multiLevelType w:val="multilevel"/>
    <w:tmpl w:val="04B29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02E6C46"/>
    <w:multiLevelType w:val="multilevel"/>
    <w:tmpl w:val="1DE2C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4891012"/>
    <w:multiLevelType w:val="multilevel"/>
    <w:tmpl w:val="63F40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23497188">
    <w:abstractNumId w:val="0"/>
  </w:num>
  <w:num w:numId="2" w16cid:durableId="159859223">
    <w:abstractNumId w:val="3"/>
  </w:num>
  <w:num w:numId="3" w16cid:durableId="538392476">
    <w:abstractNumId w:val="2"/>
  </w:num>
  <w:num w:numId="4" w16cid:durableId="545409967">
    <w:abstractNumId w:val="5"/>
  </w:num>
  <w:num w:numId="5" w16cid:durableId="926377116">
    <w:abstractNumId w:val="4"/>
  </w:num>
  <w:num w:numId="6" w16cid:durableId="418341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943"/>
    <w:rsid w:val="007C0943"/>
    <w:rsid w:val="00E94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57DB0"/>
  <w15:chartTrackingRefBased/>
  <w15:docId w15:val="{AC34428C-4D94-44A4-9D13-821935E5E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C0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7C09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58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406</Words>
  <Characters>2194</Characters>
  <Application>Microsoft Office Word</Application>
  <DocSecurity>0</DocSecurity>
  <Lines>18</Lines>
  <Paragraphs>5</Paragraphs>
  <ScaleCrop>false</ScaleCrop>
  <Company/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Luana Gustineli</dc:creator>
  <cp:keywords/>
  <dc:description/>
  <cp:lastModifiedBy>Luana Gustineli</cp:lastModifiedBy>
  <cp:revision>1</cp:revision>
  <cp:lastPrinted>2022-05-18T22:26:00Z</cp:lastPrinted>
  <dcterms:created xsi:type="dcterms:W3CDTF">2022-05-18T22:22:00Z</dcterms:created>
  <dcterms:modified xsi:type="dcterms:W3CDTF">2022-05-18T22:27:00Z</dcterms:modified>
</cp:coreProperties>
</file>